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6B0ED" w14:textId="61A2FC63" w:rsidR="00EA636C" w:rsidRPr="00EA636C" w:rsidRDefault="00EA636C" w:rsidP="00EA636C">
      <w:pPr>
        <w:jc w:val="center"/>
        <w:rPr>
          <w:rFonts w:ascii="HG丸ｺﾞｼｯｸM-PRO" w:eastAsia="HG丸ｺﾞｼｯｸM-PRO" w:hAnsi="HG丸ｺﾞｼｯｸM-PRO"/>
          <w:b/>
          <w:bCs/>
          <w:color w:val="002060"/>
          <w:sz w:val="36"/>
          <w:szCs w:val="40"/>
        </w:rPr>
      </w:pPr>
      <w:r w:rsidRPr="00EA636C">
        <w:rPr>
          <w:rFonts w:ascii="HG丸ｺﾞｼｯｸM-PRO" w:eastAsia="HG丸ｺﾞｼｯｸM-PRO" w:hAnsi="HG丸ｺﾞｼｯｸM-PRO"/>
          <w:b/>
          <w:bCs/>
          <w:noProof/>
          <w:color w:val="002060"/>
          <w:sz w:val="32"/>
          <w:szCs w:val="36"/>
        </w:rPr>
        <w:drawing>
          <wp:anchor distT="0" distB="0" distL="114300" distR="114300" simplePos="0" relativeHeight="251658240" behindDoc="1" locked="0" layoutInCell="1" allowOverlap="1" wp14:anchorId="0C8011A5" wp14:editId="2765D1B9">
            <wp:simplePos x="0" y="0"/>
            <wp:positionH relativeFrom="leftMargin">
              <wp:posOffset>48126</wp:posOffset>
            </wp:positionH>
            <wp:positionV relativeFrom="paragraph">
              <wp:posOffset>-1236412</wp:posOffset>
            </wp:positionV>
            <wp:extent cx="3318574" cy="3266574"/>
            <wp:effectExtent l="0" t="0" r="0" b="0"/>
            <wp:wrapNone/>
            <wp:docPr id="1" name="図 1" descr="「シークレット」の写真素材 | 3,082件の無料イラスト画像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シークレット」の写真素材 | 3,082件の無料イラスト画像 | Adobe Stock"/>
                    <pic:cNvPicPr>
                      <a:picLocks noChangeAspect="1" noChangeArrowheads="1"/>
                    </pic:cNvPicPr>
                  </pic:nvPicPr>
                  <pic:blipFill rotWithShape="1">
                    <a:blip r:embed="rId7" cstate="print">
                      <a:lum bright="70000" contrast="-70000"/>
                      <a:extLst>
                        <a:ext uri="{28A0092B-C50C-407E-A947-70E740481C1C}">
                          <a14:useLocalDpi xmlns:a14="http://schemas.microsoft.com/office/drawing/2010/main" val="0"/>
                        </a:ext>
                      </a:extLst>
                    </a:blip>
                    <a:srcRect l="10453" r="10616"/>
                    <a:stretch>
                      <a:fillRect/>
                    </a:stretch>
                  </pic:blipFill>
                  <pic:spPr bwMode="auto">
                    <a:xfrm>
                      <a:off x="0" y="0"/>
                      <a:ext cx="3334543" cy="328229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A636C">
        <w:rPr>
          <w:rFonts w:ascii="ＭＳ Ｐゴシック" w:eastAsia="ＭＳ Ｐゴシック" w:hAnsi="ＭＳ Ｐゴシック" w:cs="ＭＳ Ｐゴシック"/>
          <w:b/>
          <w:bCs/>
          <w:kern w:val="0"/>
          <w:sz w:val="32"/>
          <w:szCs w:val="32"/>
        </w:rPr>
        <w:t>《Google口コミの実態と影響への具体的な対処法マニュアル》</w:t>
      </w:r>
    </w:p>
    <w:p w14:paraId="698E3881" w14:textId="77777777" w:rsidR="00EA636C" w:rsidRPr="009D3ADC" w:rsidRDefault="00EA636C" w:rsidP="00EA636C">
      <w:pPr>
        <w:widowControl/>
        <w:jc w:val="left"/>
        <w:rPr>
          <w:rFonts w:ascii="ＭＳ Ｐゴシック" w:eastAsia="ＭＳ Ｐゴシック" w:hAnsi="ＭＳ Ｐゴシック" w:cs="ＭＳ Ｐゴシック"/>
          <w:b/>
          <w:bCs/>
          <w:color w:val="0070C0"/>
          <w:kern w:val="0"/>
          <w:sz w:val="24"/>
          <w:szCs w:val="24"/>
        </w:rPr>
      </w:pPr>
      <w:r w:rsidRPr="009D3ADC">
        <w:rPr>
          <w:rFonts w:ascii="ＭＳ Ｐゴシック" w:eastAsia="ＭＳ Ｐゴシック" w:hAnsi="ＭＳ Ｐゴシック" w:cs="ＭＳ Ｐゴシック"/>
          <w:b/>
          <w:bCs/>
          <w:color w:val="0070C0"/>
          <w:kern w:val="0"/>
          <w:sz w:val="24"/>
          <w:szCs w:val="24"/>
        </w:rPr>
        <w:t>１・Googleマップ検索結果に口コミ評価は“大きく影響している”事実の把握</w:t>
      </w:r>
    </w:p>
    <w:p w14:paraId="101AA6DA"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・web集患力向上・信頼性向上やクリニックのweb露出に重要な役割を担っている。</w:t>
      </w:r>
    </w:p>
    <w:p w14:paraId="697FA194"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※「口コミ数、評価、件数はGoogleのローカル検索のランキング要因である」と明記されている。</w:t>
      </w:r>
    </w:p>
    <w:p w14:paraId="6066A74B"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Google公式発表より</w:t>
      </w:r>
    </w:p>
    <w:p w14:paraId="5D2CE41A" w14:textId="77777777" w:rsid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・このことから、口コミに関しての適切な管理・返信・対応の必要性が理解できる。</w:t>
      </w:r>
    </w:p>
    <w:p w14:paraId="365479A5" w14:textId="77777777" w:rsidR="00EA636C" w:rsidRPr="009D3ADC" w:rsidRDefault="00EA636C" w:rsidP="00EA636C">
      <w:pPr>
        <w:widowControl/>
        <w:jc w:val="left"/>
        <w:rPr>
          <w:rFonts w:ascii="ＭＳ Ｐゴシック" w:eastAsia="ＭＳ Ｐゴシック" w:hAnsi="ＭＳ Ｐゴシック" w:cs="ＭＳ Ｐゴシック"/>
          <w:b/>
          <w:bCs/>
          <w:color w:val="0070C0"/>
          <w:kern w:val="0"/>
          <w:sz w:val="24"/>
          <w:szCs w:val="24"/>
        </w:rPr>
      </w:pPr>
    </w:p>
    <w:p w14:paraId="1E379CF4" w14:textId="77777777" w:rsidR="00EA636C" w:rsidRPr="009D3ADC" w:rsidRDefault="00EA636C" w:rsidP="00EA636C">
      <w:pPr>
        <w:widowControl/>
        <w:jc w:val="left"/>
        <w:rPr>
          <w:rFonts w:ascii="ＭＳ Ｐゴシック" w:eastAsia="ＭＳ Ｐゴシック" w:hAnsi="ＭＳ Ｐゴシック" w:cs="ＭＳ Ｐゴシック"/>
          <w:b/>
          <w:bCs/>
          <w:color w:val="0070C0"/>
          <w:kern w:val="0"/>
          <w:sz w:val="24"/>
          <w:szCs w:val="24"/>
        </w:rPr>
      </w:pPr>
      <w:r w:rsidRPr="009D3ADC">
        <w:rPr>
          <w:rFonts w:ascii="ＭＳ Ｐゴシック" w:eastAsia="ＭＳ Ｐゴシック" w:hAnsi="ＭＳ Ｐゴシック" w:cs="ＭＳ Ｐゴシック"/>
          <w:b/>
          <w:bCs/>
          <w:color w:val="0070C0"/>
          <w:kern w:val="0"/>
          <w:sz w:val="24"/>
          <w:szCs w:val="24"/>
        </w:rPr>
        <w:t>２・口コミの点数はどれぐらいがいいのか？</w:t>
      </w:r>
    </w:p>
    <w:p w14:paraId="568CF882"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・口コミ数は多ければ多いほど有利で、口コミ点数も高ければ高いほど有利ですが。</w:t>
      </w:r>
    </w:p>
    <w:p w14:paraId="79267215"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現実的な目標とすると‥</w:t>
      </w:r>
    </w:p>
    <w:p w14:paraId="52F38E2F"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新規開業は、まず高評価口コミ10件の口コミ件数を目標にするといいでしょう。</w:t>
      </w:r>
    </w:p>
    <w:p w14:paraId="64A272F8"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続いて、20件、30件、50件、100件を目安に増やす。</w:t>
      </w:r>
    </w:p>
    <w:p w14:paraId="47218263"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そして、口コミ点数は最低でも3.7以上死守する必要性がある。</w:t>
      </w:r>
    </w:p>
    <w:p w14:paraId="6B93F830" w14:textId="77777777" w:rsid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目標は4.3以上の維持を目指すべきでしょう。</w:t>
      </w:r>
    </w:p>
    <w:p w14:paraId="578D7ADD"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p>
    <w:p w14:paraId="26A53CAE" w14:textId="77777777" w:rsidR="00EA636C" w:rsidRPr="009D3ADC" w:rsidRDefault="00EA636C" w:rsidP="00EA636C">
      <w:pPr>
        <w:widowControl/>
        <w:jc w:val="left"/>
        <w:rPr>
          <w:rFonts w:ascii="ＭＳ Ｐゴシック" w:eastAsia="ＭＳ Ｐゴシック" w:hAnsi="ＭＳ Ｐゴシック" w:cs="ＭＳ Ｐゴシック"/>
          <w:b/>
          <w:bCs/>
          <w:color w:val="0070C0"/>
          <w:kern w:val="0"/>
          <w:sz w:val="24"/>
          <w:szCs w:val="24"/>
        </w:rPr>
      </w:pPr>
      <w:r w:rsidRPr="009D3ADC">
        <w:rPr>
          <w:rFonts w:ascii="ＭＳ Ｐゴシック" w:eastAsia="ＭＳ Ｐゴシック" w:hAnsi="ＭＳ Ｐゴシック" w:cs="ＭＳ Ｐゴシック"/>
          <w:b/>
          <w:bCs/>
          <w:color w:val="0070C0"/>
          <w:kern w:val="0"/>
          <w:sz w:val="24"/>
          <w:szCs w:val="24"/>
        </w:rPr>
        <w:t>３・患者が口コミを書いてくれているのに、その口コミが反映されない６つの理由。</w:t>
      </w:r>
    </w:p>
    <w:p w14:paraId="2C15A0C6"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① Googleポリシー違反（過剰な誹謗中傷・過度な性的表現・全く無関係なコンテンツが記載されている等のケースではGoogleは自動排除）</w:t>
      </w:r>
    </w:p>
    <w:p w14:paraId="54C5A34C"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② フリーWi-Fiを使用しての投稿</w:t>
      </w:r>
    </w:p>
    <w:p w14:paraId="3D166C82"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同じIPアドレスから大量の口コミを投稿されていると判定され（スパムと判断）自動排除されてしまいます。</w:t>
      </w:r>
    </w:p>
    <w:p w14:paraId="204D7F29"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③ GPS住所に該当クリニックが無い場合</w:t>
      </w:r>
    </w:p>
    <w:p w14:paraId="581409C1"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実際に、その投稿者が、そのクリニックの位置情報の場所に行ったことのない人の投稿はスパムと判断され、児童排除される。</w:t>
      </w:r>
    </w:p>
    <w:p w14:paraId="13C7245B"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④ 新規アカウントからの投稿</w:t>
      </w:r>
    </w:p>
    <w:p w14:paraId="59CA7878"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アカウントを作りたてのケースでは、最初の投稿は反映されにくい。</w:t>
      </w:r>
    </w:p>
    <w:p w14:paraId="477C8363"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⑤ 反映までのタイムラグ</w:t>
      </w:r>
    </w:p>
    <w:p w14:paraId="0EC9471B"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投稿したからと言って即時反映されないケースの方が多い（Google側が審査に入ることもある）およそ、投稿から24時間から48時間のタイムラグがあると考えられる。</w:t>
      </w:r>
    </w:p>
    <w:p w14:paraId="5AB99DFD" w14:textId="77777777" w:rsid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⑥ 患者自身が投稿したが、削除しているケース。</w:t>
      </w:r>
    </w:p>
    <w:p w14:paraId="052E7A21"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p>
    <w:p w14:paraId="1DEEE22E" w14:textId="77777777" w:rsidR="00EA636C" w:rsidRPr="009D3ADC" w:rsidRDefault="00EA636C" w:rsidP="00EA636C">
      <w:pPr>
        <w:widowControl/>
        <w:jc w:val="left"/>
        <w:rPr>
          <w:rFonts w:ascii="ＭＳ Ｐゴシック" w:eastAsia="ＭＳ Ｐゴシック" w:hAnsi="ＭＳ Ｐゴシック" w:cs="ＭＳ Ｐゴシック"/>
          <w:b/>
          <w:bCs/>
          <w:kern w:val="0"/>
          <w:sz w:val="24"/>
          <w:szCs w:val="24"/>
        </w:rPr>
      </w:pPr>
      <w:r w:rsidRPr="009D3ADC">
        <w:rPr>
          <w:rFonts w:ascii="ＭＳ Ｐゴシック" w:eastAsia="ＭＳ Ｐゴシック" w:hAnsi="ＭＳ Ｐゴシック" w:cs="ＭＳ Ｐゴシック"/>
          <w:b/>
          <w:bCs/>
          <w:color w:val="0070C0"/>
          <w:kern w:val="0"/>
          <w:sz w:val="24"/>
          <w:szCs w:val="24"/>
        </w:rPr>
        <w:t>４・具体的な口コミ獲得方法</w:t>
      </w:r>
    </w:p>
    <w:p w14:paraId="7067CE6F"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① 直接依頼をかける</w:t>
      </w:r>
    </w:p>
    <w:p w14:paraId="59675C5A"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・院長の自己紹介シートからGoogle口コミ評価の依頼も行う。</w:t>
      </w:r>
    </w:p>
    <w:p w14:paraId="6D4ED56A" w14:textId="77777777" w:rsid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lastRenderedPageBreak/>
        <w:t>・院内でのポップ等の掲示物でのアピール</w:t>
      </w:r>
    </w:p>
    <w:p w14:paraId="74CF3655"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p>
    <w:p w14:paraId="045E32DB"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② インセンティブの提供</w:t>
      </w:r>
    </w:p>
    <w:p w14:paraId="2CD1AC0A"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・注意点として、Google口コミを獲得することを直接の目的に、患者に特定利益（インセンティブ・サービス）を提供することは禁止するといったガイドラインがあります。</w:t>
      </w:r>
    </w:p>
    <w:p w14:paraId="02C1C31E" w14:textId="280C2B6C"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その上で、クリニックの「SNS登録」や「公式LINE登録」に「インセンティブをつける」ことは全く問題がない。例えば、「次回、クリニック内の備品販売20％OFF」などのインセンティブを渡すことは有効。</w:t>
      </w:r>
    </w:p>
    <w:p w14:paraId="5E671450" w14:textId="77777777" w:rsid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公式LINEに誘導」➡「公式LINEのリッチメニューのアンケートに参加してください」もしくは、「公式LINEに追加した際に、出てくる最初のメッセージから、（URL・QR表示）に口コミ依頼をかける」といった仕組みを作る。</w:t>
      </w:r>
    </w:p>
    <w:p w14:paraId="42C39AAA"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p>
    <w:p w14:paraId="338326AB"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③ 【必須の施策】院内POP、広告、TV画面等の活用</w:t>
      </w:r>
    </w:p>
    <w:p w14:paraId="4C9BA060" w14:textId="651150AF"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患者が院内で掲示、表示されているQRコードから簡単に入って、投稿することが可能なので、インセンティブ告知から、手順をわかりやすく掲示しておくことで、効率的に口コミ評価を集めることが可能になります！この施策は、競合クリニックに大差をつける必須の施策です。</w:t>
      </w:r>
    </w:p>
    <w:p w14:paraId="1BA25ED3" w14:textId="77777777" w:rsidR="00EA636C" w:rsidRDefault="00EA636C" w:rsidP="00EA636C">
      <w:pPr>
        <w:widowControl/>
        <w:jc w:val="left"/>
        <w:rPr>
          <w:rFonts w:ascii="ＭＳ Ｐゴシック" w:eastAsia="ＭＳ Ｐゴシック" w:hAnsi="ＭＳ Ｐゴシック" w:cs="ＭＳ Ｐゴシック"/>
          <w:kern w:val="0"/>
          <w:sz w:val="24"/>
          <w:szCs w:val="24"/>
        </w:rPr>
      </w:pPr>
    </w:p>
    <w:p w14:paraId="6BB87978" w14:textId="64513D1D" w:rsidR="00EA636C" w:rsidRPr="009D3ADC" w:rsidRDefault="00EA636C" w:rsidP="00EA636C">
      <w:pPr>
        <w:widowControl/>
        <w:jc w:val="left"/>
        <w:rPr>
          <w:rFonts w:ascii="ＭＳ Ｐゴシック" w:eastAsia="ＭＳ Ｐゴシック" w:hAnsi="ＭＳ Ｐゴシック" w:cs="ＭＳ Ｐゴシック"/>
          <w:b/>
          <w:bCs/>
          <w:color w:val="0070C0"/>
          <w:kern w:val="0"/>
          <w:sz w:val="24"/>
          <w:szCs w:val="24"/>
        </w:rPr>
      </w:pPr>
      <w:r w:rsidRPr="009D3ADC">
        <w:rPr>
          <w:rFonts w:ascii="ＭＳ Ｐゴシック" w:eastAsia="ＭＳ Ｐゴシック" w:hAnsi="ＭＳ Ｐゴシック" w:cs="ＭＳ Ｐゴシック"/>
          <w:b/>
          <w:bCs/>
          <w:color w:val="0070C0"/>
          <w:kern w:val="0"/>
          <w:sz w:val="24"/>
          <w:szCs w:val="24"/>
        </w:rPr>
        <w:t>５・口コミの削除の注意点</w:t>
      </w:r>
    </w:p>
    <w:p w14:paraId="1F18CF75"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・口コミ削除ができる可能性は「１０％」</w:t>
      </w:r>
    </w:p>
    <w:p w14:paraId="15DB6D7C"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ただし、削除された患者が更に感情的になり、炎上するリスクがあります。※沖縄のジャングリアのように。</w:t>
      </w:r>
    </w:p>
    <w:p w14:paraId="1E03E772"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・低評価はかならず、一定割合あると考えておきましょう。</w:t>
      </w:r>
    </w:p>
    <w:p w14:paraId="16D2B923"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あまりにもひどい根拠のない不敵説投稿の場合は、上記のリスクを踏まえたうえで、Googleに報告し、削除依頼をかけましょう。</w:t>
      </w:r>
    </w:p>
    <w:p w14:paraId="2D153A73"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そして、低評価投稿への「適当な返信・スルー」をしてしまうと、逆に他のSNS、Xなどでの炎上リスクがあることも意識しましょう。</w:t>
      </w:r>
    </w:p>
    <w:p w14:paraId="2270133D"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p>
    <w:p w14:paraId="409ECD3F"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・「低評価レビューの予防法」</w:t>
      </w:r>
    </w:p>
    <w:p w14:paraId="2734CBAC"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接遇を学ぶ機会を作る</w:t>
      </w:r>
    </w:p>
    <w:p w14:paraId="2F763A89"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※当会提供の実践的な接遇講座や、マニュアルなどを引用。</w:t>
      </w:r>
    </w:p>
    <w:p w14:paraId="65B06452"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・「低評価レビューへの対処法」</w:t>
      </w:r>
    </w:p>
    <w:p w14:paraId="3B0593BA"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低評価、高評価を選ばず、２４時間以内に返信する</w:t>
      </w:r>
    </w:p>
    <w:p w14:paraId="60011CA9"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※難易度の高い低評価の場合は、当会提供の”メディカルレビューガード”がもっとも信頼のおける味方になってくれます。</w:t>
      </w:r>
    </w:p>
    <w:p w14:paraId="25B57449"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p>
    <w:p w14:paraId="3D3AD5C8"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lastRenderedPageBreak/>
        <w:t>こうしたレビューで「患者（投稿者）からあなたは試されている」と受け止め、“患者の期待を大きく上回る”</w:t>
      </w:r>
    </w:p>
    <w:p w14:paraId="15283B84"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良い意味で患者の“期待を裏切って差し上げる”といった意識で、</w:t>
      </w:r>
    </w:p>
    <w:p w14:paraId="437FF2F9" w14:textId="77777777" w:rsid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「あなたを、この返信で満足させて、更に！当院のファンにしちゃいますよ～」と、自作の文章やメディカルレビューガードからの文章を“楽しく最終チェック”をかけた上で返信しましょう。</w:t>
      </w:r>
    </w:p>
    <w:p w14:paraId="430B3238"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p>
    <w:p w14:paraId="1E9900E4" w14:textId="77777777" w:rsidR="00EA636C" w:rsidRPr="009D3ADC" w:rsidRDefault="00EA636C" w:rsidP="00EA636C">
      <w:pPr>
        <w:widowControl/>
        <w:jc w:val="left"/>
        <w:rPr>
          <w:rFonts w:ascii="ＭＳ Ｐゴシック" w:eastAsia="ＭＳ Ｐゴシック" w:hAnsi="ＭＳ Ｐゴシック" w:cs="ＭＳ Ｐゴシック"/>
          <w:b/>
          <w:bCs/>
          <w:color w:val="0070C0"/>
          <w:kern w:val="0"/>
          <w:sz w:val="24"/>
          <w:szCs w:val="24"/>
        </w:rPr>
      </w:pPr>
      <w:r w:rsidRPr="009D3ADC">
        <w:rPr>
          <w:rFonts w:ascii="ＭＳ Ｐゴシック" w:eastAsia="ＭＳ Ｐゴシック" w:hAnsi="ＭＳ Ｐゴシック" w:cs="ＭＳ Ｐゴシック"/>
          <w:b/>
          <w:bCs/>
          <w:color w:val="0070C0"/>
          <w:kern w:val="0"/>
          <w:sz w:val="24"/>
          <w:szCs w:val="24"/>
        </w:rPr>
        <w:t>６・まとめ</w:t>
      </w:r>
    </w:p>
    <w:p w14:paraId="6EC3FAC6"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今後は更に患者の世代交代が進み、「スマホweb世代」に入れ替わりが加速してきます。</w:t>
      </w:r>
    </w:p>
    <w:p w14:paraId="6F7876DD"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結果、地方でも更に「Googleレビュー（口コミ）を確認したから医者を決める」といった患者の比率が上がってくることは疑う余地がありません。</w:t>
      </w:r>
    </w:p>
    <w:p w14:paraId="7B74DCB7"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２０３０年ぐらいまでは、新設のクリニックの進出は増加傾向にありますが、それ以降は減少傾向になります。「うちは、今、集患に困っていない」と考えているクリニックが多くいるうちに、対策を講じたクリニックの経営環境は、１～２年単位で“二極化し結果”として、如実に表れてくるでしょう。</w:t>
      </w:r>
    </w:p>
    <w:p w14:paraId="4F8B3B0C" w14:textId="77777777" w:rsidR="00EA636C" w:rsidRDefault="00EA636C" w:rsidP="00EA636C">
      <w:pPr>
        <w:widowControl/>
        <w:jc w:val="left"/>
        <w:rPr>
          <w:rFonts w:ascii="ＭＳ Ｐゴシック" w:eastAsia="ＭＳ Ｐゴシック" w:hAnsi="ＭＳ Ｐゴシック" w:cs="ＭＳ Ｐゴシック"/>
          <w:kern w:val="0"/>
          <w:sz w:val="24"/>
          <w:szCs w:val="24"/>
        </w:rPr>
      </w:pPr>
    </w:p>
    <w:p w14:paraId="4D444FFE" w14:textId="1F926DCE"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この“開業医戦国時代”の勝利の鍵は‥</w:t>
      </w:r>
    </w:p>
    <w:p w14:paraId="50BD9252" w14:textId="77777777" w:rsidR="00EA636C" w:rsidRP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約7割以上のクリニックが油断している口コミリスク対策にあると当会は考えております。</w:t>
      </w:r>
    </w:p>
    <w:p w14:paraId="13A345D5" w14:textId="77777777" w:rsidR="00EA636C" w:rsidRDefault="00EA636C" w:rsidP="00EA636C">
      <w:pPr>
        <w:widowControl/>
        <w:jc w:val="left"/>
        <w:rPr>
          <w:rFonts w:ascii="ＭＳ Ｐゴシック" w:eastAsia="ＭＳ Ｐゴシック" w:hAnsi="ＭＳ Ｐゴシック" w:cs="ＭＳ Ｐゴシック"/>
          <w:kern w:val="0"/>
          <w:sz w:val="24"/>
          <w:szCs w:val="24"/>
        </w:rPr>
      </w:pPr>
      <w:r w:rsidRPr="00EA636C">
        <w:rPr>
          <w:rFonts w:ascii="ＭＳ Ｐゴシック" w:eastAsia="ＭＳ Ｐゴシック" w:hAnsi="ＭＳ Ｐゴシック" w:cs="ＭＳ Ｐゴシック"/>
          <w:kern w:val="0"/>
          <w:sz w:val="24"/>
          <w:szCs w:val="24"/>
        </w:rPr>
        <w:t>この難局をチャンスに変えるために先手必勝の心構えで実践して参りましょう。</w:t>
      </w:r>
    </w:p>
    <w:p w14:paraId="07C8B7A1" w14:textId="77777777" w:rsidR="009D3ADC" w:rsidRDefault="009D3ADC" w:rsidP="00EA636C">
      <w:pPr>
        <w:widowControl/>
        <w:jc w:val="left"/>
        <w:rPr>
          <w:rFonts w:ascii="ＭＳ Ｐゴシック" w:eastAsia="ＭＳ Ｐゴシック" w:hAnsi="ＭＳ Ｐゴシック" w:cs="ＭＳ Ｐゴシック"/>
          <w:kern w:val="0"/>
          <w:sz w:val="24"/>
          <w:szCs w:val="24"/>
        </w:rPr>
      </w:pPr>
    </w:p>
    <w:p w14:paraId="419D422A" w14:textId="77777777" w:rsidR="009D3ADC" w:rsidRDefault="009D3ADC" w:rsidP="00EA636C">
      <w:pPr>
        <w:widowControl/>
        <w:jc w:val="left"/>
        <w:rPr>
          <w:rFonts w:ascii="ＭＳ Ｐゴシック" w:eastAsia="ＭＳ Ｐゴシック" w:hAnsi="ＭＳ Ｐゴシック" w:cs="ＭＳ Ｐゴシック"/>
          <w:kern w:val="0"/>
          <w:sz w:val="24"/>
          <w:szCs w:val="24"/>
        </w:rPr>
      </w:pPr>
    </w:p>
    <w:p w14:paraId="241A9ABD" w14:textId="77777777" w:rsidR="009D3ADC" w:rsidRDefault="009D3ADC" w:rsidP="00EA636C">
      <w:pPr>
        <w:widowControl/>
        <w:jc w:val="left"/>
        <w:rPr>
          <w:rFonts w:ascii="ＭＳ Ｐゴシック" w:eastAsia="ＭＳ Ｐゴシック" w:hAnsi="ＭＳ Ｐゴシック" w:cs="ＭＳ Ｐゴシック"/>
          <w:kern w:val="0"/>
          <w:sz w:val="24"/>
          <w:szCs w:val="24"/>
        </w:rPr>
      </w:pPr>
    </w:p>
    <w:p w14:paraId="76FB7423" w14:textId="77777777" w:rsidR="009D3ADC" w:rsidRDefault="009D3ADC" w:rsidP="00EA636C">
      <w:pPr>
        <w:widowControl/>
        <w:jc w:val="left"/>
        <w:rPr>
          <w:rFonts w:ascii="ＭＳ Ｐゴシック" w:eastAsia="ＭＳ Ｐゴシック" w:hAnsi="ＭＳ Ｐゴシック" w:cs="ＭＳ Ｐゴシック"/>
          <w:kern w:val="0"/>
          <w:sz w:val="24"/>
          <w:szCs w:val="24"/>
        </w:rPr>
      </w:pPr>
    </w:p>
    <w:p w14:paraId="3FBAFE47" w14:textId="77777777" w:rsidR="009D3ADC" w:rsidRDefault="009D3ADC" w:rsidP="00EA636C">
      <w:pPr>
        <w:widowControl/>
        <w:jc w:val="left"/>
        <w:rPr>
          <w:rFonts w:ascii="ＭＳ Ｐゴシック" w:eastAsia="ＭＳ Ｐゴシック" w:hAnsi="ＭＳ Ｐゴシック" w:cs="ＭＳ Ｐゴシック"/>
          <w:kern w:val="0"/>
          <w:sz w:val="24"/>
          <w:szCs w:val="24"/>
        </w:rPr>
      </w:pPr>
    </w:p>
    <w:p w14:paraId="07036181" w14:textId="77777777" w:rsidR="009D3ADC" w:rsidRPr="00EA636C" w:rsidRDefault="009D3ADC" w:rsidP="00EA636C">
      <w:pPr>
        <w:widowControl/>
        <w:jc w:val="left"/>
        <w:rPr>
          <w:rFonts w:ascii="ＭＳ Ｐゴシック" w:eastAsia="ＭＳ Ｐゴシック" w:hAnsi="ＭＳ Ｐゴシック" w:cs="ＭＳ Ｐゴシック" w:hint="eastAsia"/>
          <w:kern w:val="0"/>
          <w:sz w:val="24"/>
          <w:szCs w:val="24"/>
        </w:rPr>
      </w:pPr>
    </w:p>
    <w:p w14:paraId="20D5E4F3" w14:textId="79BAC162" w:rsidR="001E393A" w:rsidRPr="001F1EA5" w:rsidRDefault="00EA636C" w:rsidP="00EA636C">
      <w:pPr>
        <w:jc w:val="center"/>
        <w:rPr>
          <w:rFonts w:ascii="HG丸ｺﾞｼｯｸM-PRO" w:eastAsia="HG丸ｺﾞｼｯｸM-PRO" w:hAnsi="HG丸ｺﾞｼｯｸM-PRO"/>
        </w:rPr>
      </w:pPr>
      <w:r w:rsidRPr="00EA636C">
        <w:rPr>
          <w:rFonts w:ascii="ＭＳ Ｐゴシック" w:eastAsia="ＭＳ Ｐゴシック" w:hAnsi="ＭＳ Ｐゴシック" w:cs="ＭＳ Ｐゴシック"/>
          <w:kern w:val="0"/>
          <w:sz w:val="24"/>
          <w:szCs w:val="24"/>
        </w:rPr>
        <w:t>日本開業医支援研究会</w:t>
      </w:r>
    </w:p>
    <w:sectPr w:rsidR="001E393A" w:rsidRPr="001F1EA5">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BF3E5" w14:textId="77777777" w:rsidR="00BF0016" w:rsidRDefault="00BF0016" w:rsidP="00CB7B5E">
      <w:r>
        <w:separator/>
      </w:r>
    </w:p>
  </w:endnote>
  <w:endnote w:type="continuationSeparator" w:id="0">
    <w:p w14:paraId="241AEC33" w14:textId="77777777" w:rsidR="00BF0016" w:rsidRDefault="00BF0016" w:rsidP="00CB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F124" w14:textId="6F08B06E" w:rsidR="00CB7B5E" w:rsidRPr="00CB7B5E" w:rsidRDefault="00CB7B5E" w:rsidP="00CB7B5E">
    <w:pPr>
      <w:pStyle w:val="ac"/>
      <w:jc w:val="center"/>
      <w:rPr>
        <w:color w:val="7F7F7F" w:themeColor="text1" w:themeTint="80"/>
      </w:rPr>
    </w:pPr>
    <w:r w:rsidRPr="00CB7B5E">
      <w:rPr>
        <w:rFonts w:hint="eastAsia"/>
        <w:color w:val="007BB8"/>
      </w:rPr>
      <w:t>日本開業医支援研究会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EE1A4" w14:textId="77777777" w:rsidR="00BF0016" w:rsidRDefault="00BF0016" w:rsidP="00CB7B5E">
      <w:r>
        <w:separator/>
      </w:r>
    </w:p>
  </w:footnote>
  <w:footnote w:type="continuationSeparator" w:id="0">
    <w:p w14:paraId="6F319C66" w14:textId="77777777" w:rsidR="00BF0016" w:rsidRDefault="00BF0016" w:rsidP="00CB7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03712"/>
    <w:multiLevelType w:val="hybridMultilevel"/>
    <w:tmpl w:val="32D2F3B2"/>
    <w:lvl w:ilvl="0" w:tplc="83ACC6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45E3CB8"/>
    <w:multiLevelType w:val="hybridMultilevel"/>
    <w:tmpl w:val="0D26D50A"/>
    <w:lvl w:ilvl="0" w:tplc="672A14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75856047">
    <w:abstractNumId w:val="1"/>
  </w:num>
  <w:num w:numId="2" w16cid:durableId="113876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A5"/>
    <w:rsid w:val="0006081E"/>
    <w:rsid w:val="00171DA5"/>
    <w:rsid w:val="001E393A"/>
    <w:rsid w:val="001F1EA5"/>
    <w:rsid w:val="00252983"/>
    <w:rsid w:val="00265CD1"/>
    <w:rsid w:val="003B7B8B"/>
    <w:rsid w:val="00432829"/>
    <w:rsid w:val="00516549"/>
    <w:rsid w:val="0073147C"/>
    <w:rsid w:val="007A1344"/>
    <w:rsid w:val="007A445C"/>
    <w:rsid w:val="008074AE"/>
    <w:rsid w:val="008371B2"/>
    <w:rsid w:val="00870EB4"/>
    <w:rsid w:val="008A7188"/>
    <w:rsid w:val="008D6506"/>
    <w:rsid w:val="00905D6B"/>
    <w:rsid w:val="009D3ADC"/>
    <w:rsid w:val="009D73FB"/>
    <w:rsid w:val="00AC7898"/>
    <w:rsid w:val="00BE2879"/>
    <w:rsid w:val="00BF0016"/>
    <w:rsid w:val="00C177A1"/>
    <w:rsid w:val="00C529B2"/>
    <w:rsid w:val="00C82859"/>
    <w:rsid w:val="00CB7B5E"/>
    <w:rsid w:val="00CC28A8"/>
    <w:rsid w:val="00D10A8B"/>
    <w:rsid w:val="00DC0440"/>
    <w:rsid w:val="00DE4354"/>
    <w:rsid w:val="00E23B2F"/>
    <w:rsid w:val="00E66E67"/>
    <w:rsid w:val="00E73CEE"/>
    <w:rsid w:val="00EA636C"/>
    <w:rsid w:val="00F94A56"/>
    <w:rsid w:val="00FD7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F0A029"/>
  <w15:chartTrackingRefBased/>
  <w15:docId w15:val="{05A7C0F6-B5F4-4E6B-90A7-016815C5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71D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1D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1DA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71D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1D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1D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1D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1D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1D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1D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1D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1DA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1D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1D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1D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1D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1D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1D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1D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1D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D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1D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DA5"/>
    <w:pPr>
      <w:spacing w:before="160" w:after="160"/>
      <w:jc w:val="center"/>
    </w:pPr>
    <w:rPr>
      <w:i/>
      <w:iCs/>
      <w:color w:val="404040" w:themeColor="text1" w:themeTint="BF"/>
    </w:rPr>
  </w:style>
  <w:style w:type="character" w:customStyle="1" w:styleId="a8">
    <w:name w:val="引用文 (文字)"/>
    <w:basedOn w:val="a0"/>
    <w:link w:val="a7"/>
    <w:uiPriority w:val="29"/>
    <w:rsid w:val="00171DA5"/>
    <w:rPr>
      <w:i/>
      <w:iCs/>
      <w:color w:val="404040" w:themeColor="text1" w:themeTint="BF"/>
    </w:rPr>
  </w:style>
  <w:style w:type="paragraph" w:styleId="a9">
    <w:name w:val="List Paragraph"/>
    <w:basedOn w:val="a"/>
    <w:uiPriority w:val="34"/>
    <w:qFormat/>
    <w:rsid w:val="00171DA5"/>
    <w:pPr>
      <w:ind w:left="720"/>
      <w:contextualSpacing/>
    </w:pPr>
  </w:style>
  <w:style w:type="character" w:styleId="21">
    <w:name w:val="Intense Emphasis"/>
    <w:basedOn w:val="a0"/>
    <w:uiPriority w:val="21"/>
    <w:qFormat/>
    <w:rsid w:val="00171DA5"/>
    <w:rPr>
      <w:i/>
      <w:iCs/>
      <w:color w:val="0F4761" w:themeColor="accent1" w:themeShade="BF"/>
    </w:rPr>
  </w:style>
  <w:style w:type="paragraph" w:styleId="22">
    <w:name w:val="Intense Quote"/>
    <w:basedOn w:val="a"/>
    <w:next w:val="a"/>
    <w:link w:val="23"/>
    <w:uiPriority w:val="30"/>
    <w:qFormat/>
    <w:rsid w:val="00171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1DA5"/>
    <w:rPr>
      <w:i/>
      <w:iCs/>
      <w:color w:val="0F4761" w:themeColor="accent1" w:themeShade="BF"/>
    </w:rPr>
  </w:style>
  <w:style w:type="character" w:styleId="24">
    <w:name w:val="Intense Reference"/>
    <w:basedOn w:val="a0"/>
    <w:uiPriority w:val="32"/>
    <w:qFormat/>
    <w:rsid w:val="00171DA5"/>
    <w:rPr>
      <w:b/>
      <w:bCs/>
      <w:smallCaps/>
      <w:color w:val="0F4761" w:themeColor="accent1" w:themeShade="BF"/>
      <w:spacing w:val="5"/>
    </w:rPr>
  </w:style>
  <w:style w:type="paragraph" w:styleId="aa">
    <w:name w:val="header"/>
    <w:basedOn w:val="a"/>
    <w:link w:val="ab"/>
    <w:uiPriority w:val="99"/>
    <w:unhideWhenUsed/>
    <w:rsid w:val="00CB7B5E"/>
    <w:pPr>
      <w:tabs>
        <w:tab w:val="center" w:pos="4252"/>
        <w:tab w:val="right" w:pos="8504"/>
      </w:tabs>
      <w:snapToGrid w:val="0"/>
    </w:pPr>
  </w:style>
  <w:style w:type="character" w:customStyle="1" w:styleId="ab">
    <w:name w:val="ヘッダー (文字)"/>
    <w:basedOn w:val="a0"/>
    <w:link w:val="aa"/>
    <w:uiPriority w:val="99"/>
    <w:rsid w:val="00CB7B5E"/>
  </w:style>
  <w:style w:type="paragraph" w:styleId="ac">
    <w:name w:val="footer"/>
    <w:basedOn w:val="a"/>
    <w:link w:val="ad"/>
    <w:uiPriority w:val="99"/>
    <w:unhideWhenUsed/>
    <w:rsid w:val="00CB7B5E"/>
    <w:pPr>
      <w:tabs>
        <w:tab w:val="center" w:pos="4252"/>
        <w:tab w:val="right" w:pos="8504"/>
      </w:tabs>
      <w:snapToGrid w:val="0"/>
    </w:pPr>
  </w:style>
  <w:style w:type="character" w:customStyle="1" w:styleId="ad">
    <w:name w:val="フッター (文字)"/>
    <w:basedOn w:val="a0"/>
    <w:link w:val="ac"/>
    <w:uiPriority w:val="99"/>
    <w:rsid w:val="00CB7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344</Words>
  <Characters>1962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新治 宮本</dc:creator>
  <cp:keywords/>
  <dc:description/>
  <cp:lastModifiedBy>新治 宮本</cp:lastModifiedBy>
  <cp:revision>4</cp:revision>
  <cp:lastPrinted>2025-08-08T02:59:00Z</cp:lastPrinted>
  <dcterms:created xsi:type="dcterms:W3CDTF">2026-03-26T07:15:00Z</dcterms:created>
  <dcterms:modified xsi:type="dcterms:W3CDTF">2026-03-26T07:16:00Z</dcterms:modified>
</cp:coreProperties>
</file>