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334D" w14:textId="5159B0EA" w:rsidR="00BE2535" w:rsidRPr="00845220" w:rsidRDefault="00000000" w:rsidP="00845220">
      <w:pPr>
        <w:jc w:val="center"/>
        <w:rPr>
          <w:b/>
          <w:bCs/>
          <w:lang w:eastAsia="ja-JP"/>
        </w:rPr>
      </w:pPr>
      <w:r w:rsidRPr="00845220">
        <w:rPr>
          <w:b/>
          <w:bCs/>
          <w:lang w:eastAsia="ja-JP"/>
        </w:rPr>
        <w:t xml:space="preserve">医療法人 </w:t>
      </w:r>
      <w:r w:rsidR="00EF02DA">
        <w:rPr>
          <w:rFonts w:hint="eastAsia"/>
          <w:b/>
          <w:bCs/>
          <w:lang w:eastAsia="ja-JP"/>
        </w:rPr>
        <w:t>○○○○</w:t>
      </w:r>
      <w:r w:rsidRPr="00845220">
        <w:rPr>
          <w:b/>
          <w:bCs/>
          <w:lang w:eastAsia="ja-JP"/>
        </w:rPr>
        <w:t>医院</w:t>
      </w:r>
      <w:r w:rsidRPr="00845220">
        <w:rPr>
          <w:b/>
          <w:bCs/>
          <w:lang w:eastAsia="ja-JP"/>
        </w:rPr>
        <w:br/>
        <w:t xml:space="preserve">院長　</w:t>
      </w:r>
      <w:r w:rsidR="00EF02DA">
        <w:rPr>
          <w:rFonts w:hint="eastAsia"/>
          <w:b/>
          <w:bCs/>
          <w:lang w:eastAsia="ja-JP"/>
        </w:rPr>
        <w:t>○○○○</w:t>
      </w:r>
      <w:r w:rsidRPr="00845220">
        <w:rPr>
          <w:b/>
          <w:bCs/>
          <w:lang w:eastAsia="ja-JP"/>
        </w:rPr>
        <w:t xml:space="preserve"> 先生</w:t>
      </w:r>
    </w:p>
    <w:p w14:paraId="2D00D310" w14:textId="76BAAC55" w:rsidR="00BE2535" w:rsidRDefault="002C7142">
      <w:pPr>
        <w:rPr>
          <w:lang w:eastAsia="ja-JP"/>
        </w:rPr>
      </w:pPr>
      <w:r>
        <w:rPr>
          <w:rFonts w:hint="eastAsia"/>
          <w:lang w:eastAsia="ja-JP"/>
        </w:rPr>
        <w:t>○</w:t>
      </w:r>
      <w:r w:rsidR="00000000">
        <w:rPr>
          <w:lang w:eastAsia="ja-JP"/>
        </w:rPr>
        <w:t>月</w:t>
      </w:r>
      <w:r>
        <w:rPr>
          <w:rFonts w:hint="eastAsia"/>
          <w:lang w:eastAsia="ja-JP"/>
        </w:rPr>
        <w:t>○</w:t>
      </w:r>
      <w:r w:rsidR="00000000">
        <w:rPr>
          <w:lang w:eastAsia="ja-JP"/>
        </w:rPr>
        <w:t>日は突然の訪問にもかかわらず、ご対応いただき誠にありがとうございました。</w:t>
      </w:r>
      <w:r w:rsidR="00000000">
        <w:rPr>
          <w:lang w:eastAsia="ja-JP"/>
        </w:rPr>
        <w:br/>
        <w:t>改めまして、</w:t>
      </w:r>
      <w:r>
        <w:rPr>
          <w:rFonts w:hint="eastAsia"/>
          <w:lang w:eastAsia="ja-JP"/>
        </w:rPr>
        <w:t>株式会社○○○</w:t>
      </w:r>
      <w:r w:rsidR="00000000">
        <w:rPr>
          <w:lang w:eastAsia="ja-JP"/>
        </w:rPr>
        <w:t>の</w:t>
      </w:r>
      <w:r>
        <w:rPr>
          <w:rFonts w:hint="eastAsia"/>
          <w:lang w:eastAsia="ja-JP"/>
        </w:rPr>
        <w:t>○○○○</w:t>
      </w:r>
      <w:r w:rsidR="00000000">
        <w:rPr>
          <w:lang w:eastAsia="ja-JP"/>
        </w:rPr>
        <w:t>と申します。</w:t>
      </w:r>
      <w:r w:rsidR="00000000">
        <w:rPr>
          <w:lang w:eastAsia="ja-JP"/>
        </w:rPr>
        <w:br/>
      </w:r>
      <w:r w:rsidR="00000000">
        <w:rPr>
          <w:lang w:eastAsia="ja-JP"/>
        </w:rPr>
        <w:br/>
        <w:t>先生のクリニックでは既に口コミ対策に取り組まれているとのこと、</w:t>
      </w:r>
      <w:r w:rsidR="00000000">
        <w:rPr>
          <w:lang w:eastAsia="ja-JP"/>
        </w:rPr>
        <w:br/>
        <w:t>とても意識の高いご姿勢に、心より敬意を表します。</w:t>
      </w:r>
      <w:r w:rsidR="00000000">
        <w:rPr>
          <w:lang w:eastAsia="ja-JP"/>
        </w:rPr>
        <w:br/>
      </w:r>
      <w:r w:rsidR="00000000">
        <w:rPr>
          <w:lang w:eastAsia="ja-JP"/>
        </w:rPr>
        <w:br/>
        <w:t>本日は一度だけ、ささやかながら、当協会で行っている専門的なレビュー対策サービスのご案内と、将来のご参考となる情報を</w:t>
      </w:r>
      <w:r w:rsidR="00845220">
        <w:rPr>
          <w:rFonts w:hint="eastAsia"/>
          <w:lang w:eastAsia="ja-JP"/>
        </w:rPr>
        <w:t>お届け</w:t>
      </w:r>
      <w:r w:rsidR="00000000">
        <w:rPr>
          <w:lang w:eastAsia="ja-JP"/>
        </w:rPr>
        <w:t>させていただきました。</w:t>
      </w:r>
    </w:p>
    <w:p w14:paraId="13ADC83C" w14:textId="77777777" w:rsidR="00BE2535" w:rsidRPr="00845220" w:rsidRDefault="00000000">
      <w:pPr>
        <w:rPr>
          <w:b/>
          <w:bCs/>
          <w:lang w:eastAsia="ja-JP"/>
        </w:rPr>
      </w:pPr>
      <w:r>
        <w:rPr>
          <w:lang w:eastAsia="ja-JP"/>
        </w:rPr>
        <w:br/>
      </w:r>
      <w:r w:rsidRPr="00845220">
        <w:rPr>
          <w:b/>
          <w:bCs/>
          <w:color w:val="0070C0"/>
          <w:lang w:eastAsia="ja-JP"/>
        </w:rPr>
        <w:t>【弊社の特長（他社との違い）】</w:t>
      </w:r>
    </w:p>
    <w:tbl>
      <w:tblPr>
        <w:tblStyle w:val="afe"/>
        <w:tblW w:w="0" w:type="auto"/>
        <w:tblLook w:val="04A0" w:firstRow="1" w:lastRow="0" w:firstColumn="1" w:lastColumn="0" w:noHBand="0" w:noVBand="1"/>
      </w:tblPr>
      <w:tblGrid>
        <w:gridCol w:w="2876"/>
        <w:gridCol w:w="2877"/>
        <w:gridCol w:w="2877"/>
      </w:tblGrid>
      <w:tr w:rsidR="00BE2535" w14:paraId="76653E39" w14:textId="77777777">
        <w:tc>
          <w:tcPr>
            <w:tcW w:w="2880" w:type="dxa"/>
          </w:tcPr>
          <w:p w14:paraId="0CE75AD9" w14:textId="77777777" w:rsidR="00BE2535" w:rsidRDefault="00000000">
            <w:r>
              <w:t>比較項目</w:t>
            </w:r>
          </w:p>
        </w:tc>
        <w:tc>
          <w:tcPr>
            <w:tcW w:w="2880" w:type="dxa"/>
          </w:tcPr>
          <w:p w14:paraId="22950163" w14:textId="77777777" w:rsidR="00BE2535" w:rsidRDefault="00000000">
            <w:pPr>
              <w:rPr>
                <w:lang w:eastAsia="ja-JP"/>
              </w:rPr>
            </w:pPr>
            <w:r>
              <w:rPr>
                <w:lang w:eastAsia="ja-JP"/>
              </w:rPr>
              <w:t>一般的なコンサル・マーケ企業</w:t>
            </w:r>
          </w:p>
        </w:tc>
        <w:tc>
          <w:tcPr>
            <w:tcW w:w="2880" w:type="dxa"/>
          </w:tcPr>
          <w:p w14:paraId="4963028A" w14:textId="77777777" w:rsidR="00BE2535" w:rsidRDefault="00000000">
            <w:pPr>
              <w:rPr>
                <w:lang w:eastAsia="ja-JP"/>
              </w:rPr>
            </w:pPr>
            <w:r>
              <w:rPr>
                <w:lang w:eastAsia="ja-JP"/>
              </w:rPr>
              <w:t>弊社（口コミリスク対策の専門機関）</w:t>
            </w:r>
          </w:p>
        </w:tc>
      </w:tr>
      <w:tr w:rsidR="00BE2535" w14:paraId="4EC04988" w14:textId="77777777">
        <w:tc>
          <w:tcPr>
            <w:tcW w:w="2880" w:type="dxa"/>
          </w:tcPr>
          <w:p w14:paraId="25110599" w14:textId="77777777" w:rsidR="00BE2535" w:rsidRDefault="00000000">
            <w:r>
              <w:t>主目的</w:t>
            </w:r>
          </w:p>
        </w:tc>
        <w:tc>
          <w:tcPr>
            <w:tcW w:w="2880" w:type="dxa"/>
          </w:tcPr>
          <w:p w14:paraId="19107FD9" w14:textId="77777777" w:rsidR="00BE2535" w:rsidRDefault="00000000">
            <w:r>
              <w:t>集患やSEO強化</w:t>
            </w:r>
          </w:p>
        </w:tc>
        <w:tc>
          <w:tcPr>
            <w:tcW w:w="2880" w:type="dxa"/>
          </w:tcPr>
          <w:p w14:paraId="29056354" w14:textId="77777777" w:rsidR="00BE2535" w:rsidRDefault="00000000">
            <w:pPr>
              <w:rPr>
                <w:lang w:eastAsia="ja-JP"/>
              </w:rPr>
            </w:pPr>
            <w:r>
              <w:rPr>
                <w:lang w:eastAsia="ja-JP"/>
              </w:rPr>
              <w:t>経営ダメージの未然防止／評価の再構築</w:t>
            </w:r>
          </w:p>
        </w:tc>
      </w:tr>
      <w:tr w:rsidR="00BE2535" w14:paraId="27CF7822" w14:textId="77777777">
        <w:tc>
          <w:tcPr>
            <w:tcW w:w="2880" w:type="dxa"/>
          </w:tcPr>
          <w:p w14:paraId="41D1D334" w14:textId="77777777" w:rsidR="00BE2535" w:rsidRDefault="00000000">
            <w:r>
              <w:t>アプローチ</w:t>
            </w:r>
          </w:p>
        </w:tc>
        <w:tc>
          <w:tcPr>
            <w:tcW w:w="2880" w:type="dxa"/>
          </w:tcPr>
          <w:p w14:paraId="29A041D7" w14:textId="77777777" w:rsidR="00BE2535" w:rsidRDefault="00000000">
            <w:pPr>
              <w:rPr>
                <w:lang w:eastAsia="ja-JP"/>
              </w:rPr>
            </w:pPr>
            <w:r>
              <w:rPr>
                <w:lang w:eastAsia="ja-JP"/>
              </w:rPr>
              <w:t>投稿促進・返信代行など</w:t>
            </w:r>
          </w:p>
        </w:tc>
        <w:tc>
          <w:tcPr>
            <w:tcW w:w="2880" w:type="dxa"/>
          </w:tcPr>
          <w:p w14:paraId="040AA7AE" w14:textId="77777777" w:rsidR="00BE2535" w:rsidRDefault="00000000">
            <w:pPr>
              <w:rPr>
                <w:lang w:eastAsia="ja-JP"/>
              </w:rPr>
            </w:pPr>
            <w:r>
              <w:rPr>
                <w:lang w:eastAsia="ja-JP"/>
              </w:rPr>
              <w:t>ネガティブ要因分析・接遇教育・院内改善指導</w:t>
            </w:r>
          </w:p>
        </w:tc>
      </w:tr>
      <w:tr w:rsidR="00BE2535" w14:paraId="5F76491E" w14:textId="77777777">
        <w:tc>
          <w:tcPr>
            <w:tcW w:w="2880" w:type="dxa"/>
          </w:tcPr>
          <w:p w14:paraId="5D40737C" w14:textId="77777777" w:rsidR="00BE2535" w:rsidRDefault="00000000">
            <w:r>
              <w:t>対象</w:t>
            </w:r>
          </w:p>
        </w:tc>
        <w:tc>
          <w:tcPr>
            <w:tcW w:w="2880" w:type="dxa"/>
          </w:tcPr>
          <w:p w14:paraId="0C9B52A9" w14:textId="77777777" w:rsidR="00BE2535" w:rsidRDefault="00000000">
            <w:r>
              <w:t>制作・広告系が中心</w:t>
            </w:r>
          </w:p>
        </w:tc>
        <w:tc>
          <w:tcPr>
            <w:tcW w:w="2880" w:type="dxa"/>
          </w:tcPr>
          <w:p w14:paraId="3DBEE57A" w14:textId="77777777" w:rsidR="00BE2535" w:rsidRDefault="00000000">
            <w:pPr>
              <w:rPr>
                <w:lang w:eastAsia="ja-JP"/>
              </w:rPr>
            </w:pPr>
            <w:r>
              <w:rPr>
                <w:lang w:eastAsia="ja-JP"/>
              </w:rPr>
              <w:t>医療接遇・心理コミュニケーション専門</w:t>
            </w:r>
          </w:p>
        </w:tc>
      </w:tr>
    </w:tbl>
    <w:p w14:paraId="57DFEEE5" w14:textId="77777777" w:rsidR="00BE2535" w:rsidRDefault="00000000">
      <w:pPr>
        <w:rPr>
          <w:lang w:eastAsia="ja-JP"/>
        </w:rPr>
      </w:pPr>
      <w:r>
        <w:rPr>
          <w:lang w:eastAsia="ja-JP"/>
        </w:rPr>
        <w:br/>
      </w:r>
      <w:r w:rsidRPr="00845220">
        <w:rPr>
          <w:b/>
          <w:bCs/>
          <w:color w:val="0070C0"/>
          <w:lang w:eastAsia="ja-JP"/>
        </w:rPr>
        <w:t>【成果イメージ（全国平均実績）】</w:t>
      </w:r>
      <w:r>
        <w:rPr>
          <w:lang w:eastAsia="ja-JP"/>
        </w:rPr>
        <w:br/>
        <w:t>※業態により多少の差はありますが、レビュー評価が「★1ポイント以上改善」されるまでの平均期間は12カ月ほどです。</w:t>
      </w:r>
    </w:p>
    <w:p w14:paraId="44DCAFB7" w14:textId="33344C87" w:rsidR="00BE2535" w:rsidRDefault="00000000">
      <w:pPr>
        <w:rPr>
          <w:lang w:eastAsia="ja-JP"/>
        </w:rPr>
      </w:pPr>
      <w:r>
        <w:rPr>
          <w:lang w:eastAsia="ja-JP"/>
        </w:rPr>
        <w:br/>
      </w:r>
      <w:r w:rsidRPr="00845220">
        <w:rPr>
          <w:b/>
          <w:bCs/>
          <w:color w:val="0070C0"/>
          <w:lang w:eastAsia="ja-JP"/>
        </w:rPr>
        <w:t>【セミナー抜粋メッセージ】</w:t>
      </w:r>
      <w:r>
        <w:rPr>
          <w:lang w:eastAsia="ja-JP"/>
        </w:rPr>
        <w:br/>
        <w:t>★1レビュー</w:t>
      </w:r>
      <w:r w:rsidR="00845220">
        <w:rPr>
          <w:rFonts w:hint="eastAsia"/>
          <w:lang w:eastAsia="ja-JP"/>
        </w:rPr>
        <w:t>も★５レビューも評価が</w:t>
      </w:r>
      <w:r>
        <w:rPr>
          <w:lang w:eastAsia="ja-JP"/>
        </w:rPr>
        <w:t>付くのは「運」ではなく「原因」があります。</w:t>
      </w:r>
      <w:r>
        <w:rPr>
          <w:lang w:eastAsia="ja-JP"/>
        </w:rPr>
        <w:br/>
        <w:t>そして、★5レビューが付くのもまた、仕組みによる“再現可能な結果”です。</w:t>
      </w:r>
    </w:p>
    <w:p w14:paraId="614DE83A" w14:textId="77777777" w:rsidR="00BE2535" w:rsidRDefault="00000000">
      <w:pPr>
        <w:rPr>
          <w:lang w:eastAsia="ja-JP"/>
        </w:rPr>
      </w:pPr>
      <w:r>
        <w:rPr>
          <w:lang w:eastAsia="ja-JP"/>
        </w:rPr>
        <w:br/>
        <w:t>現在のご契約先で十分な成果が得られない場合、</w:t>
      </w:r>
      <w:r>
        <w:rPr>
          <w:lang w:eastAsia="ja-JP"/>
        </w:rPr>
        <w:br/>
        <w:t>第二のご相談先として、当協会を思い出していただければ幸いです。</w:t>
      </w:r>
      <w:r>
        <w:rPr>
          <w:lang w:eastAsia="ja-JP"/>
        </w:rPr>
        <w:br/>
      </w:r>
      <w:r>
        <w:rPr>
          <w:lang w:eastAsia="ja-JP"/>
        </w:rPr>
        <w:br/>
        <w:t>ご多忙のところ恐れ入りますが、どうぞよろしくお願い申し上げます。</w:t>
      </w:r>
      <w:r>
        <w:rPr>
          <w:lang w:eastAsia="ja-JP"/>
        </w:rPr>
        <w:br/>
      </w:r>
    </w:p>
    <w:p w14:paraId="04D2F6BB" w14:textId="076A7950" w:rsidR="00BE2535" w:rsidRDefault="002C7142" w:rsidP="00845220">
      <w:pPr>
        <w:jc w:val="center"/>
        <w:rPr>
          <w:lang w:eastAsia="ja-JP"/>
        </w:rPr>
      </w:pPr>
      <w:r>
        <w:rPr>
          <w:rFonts w:hint="eastAsia"/>
          <w:lang w:eastAsia="ja-JP"/>
        </w:rPr>
        <w:t>全国開業医支援研究会</w:t>
      </w:r>
    </w:p>
    <w:p w14:paraId="53B9DEB3" w14:textId="5770B46A" w:rsidR="002C7142" w:rsidRDefault="002C7142" w:rsidP="00845220">
      <w:pPr>
        <w:jc w:val="center"/>
        <w:rPr>
          <w:rFonts w:hint="eastAsia"/>
          <w:lang w:eastAsia="ja-JP"/>
        </w:rPr>
      </w:pPr>
      <w:r>
        <w:rPr>
          <w:rFonts w:hint="eastAsia"/>
          <w:lang w:eastAsia="ja-JP"/>
        </w:rPr>
        <w:t>○○○○</w:t>
      </w:r>
    </w:p>
    <w:sectPr w:rsidR="002C71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31621103">
    <w:abstractNumId w:val="8"/>
  </w:num>
  <w:num w:numId="2" w16cid:durableId="1666712957">
    <w:abstractNumId w:val="6"/>
  </w:num>
  <w:num w:numId="3" w16cid:durableId="428816272">
    <w:abstractNumId w:val="5"/>
  </w:num>
  <w:num w:numId="4" w16cid:durableId="2038655621">
    <w:abstractNumId w:val="4"/>
  </w:num>
  <w:num w:numId="5" w16cid:durableId="1211646166">
    <w:abstractNumId w:val="7"/>
  </w:num>
  <w:num w:numId="6" w16cid:durableId="1029528767">
    <w:abstractNumId w:val="3"/>
  </w:num>
  <w:num w:numId="7" w16cid:durableId="598028331">
    <w:abstractNumId w:val="2"/>
  </w:num>
  <w:num w:numId="8" w16cid:durableId="631784697">
    <w:abstractNumId w:val="1"/>
  </w:num>
  <w:num w:numId="9" w16cid:durableId="159042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0C37"/>
    <w:rsid w:val="0015074B"/>
    <w:rsid w:val="0029639D"/>
    <w:rsid w:val="002C7142"/>
    <w:rsid w:val="00326F90"/>
    <w:rsid w:val="00383E74"/>
    <w:rsid w:val="007E4138"/>
    <w:rsid w:val="00845220"/>
    <w:rsid w:val="00AA1D8D"/>
    <w:rsid w:val="00B47730"/>
    <w:rsid w:val="00BE2535"/>
    <w:rsid w:val="00C91F5F"/>
    <w:rsid w:val="00CB0664"/>
    <w:rsid w:val="00EF02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D40604C"/>
  <w14:defaultImageDpi w14:val="300"/>
  <w15:docId w15:val="{2CF90098-89DF-48D8-9BF0-CB98C232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新治 宮本</cp:lastModifiedBy>
  <cp:revision>8</cp:revision>
  <dcterms:created xsi:type="dcterms:W3CDTF">2025-07-09T05:21:00Z</dcterms:created>
  <dcterms:modified xsi:type="dcterms:W3CDTF">2025-08-16T04:41:00Z</dcterms:modified>
  <cp:category/>
</cp:coreProperties>
</file>